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0F9" w:rsidRDefault="005960F9" w:rsidP="005960F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0F9">
        <w:rPr>
          <w:rFonts w:ascii="Times New Roman" w:hAnsi="Times New Roman" w:cs="Times New Roman"/>
          <w:b/>
          <w:sz w:val="24"/>
          <w:szCs w:val="24"/>
        </w:rPr>
        <w:t xml:space="preserve">Руководство по соблюдению обязательных требований при осуществлении муниципального жилищного контроля на территории </w:t>
      </w:r>
      <w:r>
        <w:rPr>
          <w:rFonts w:ascii="Times New Roman" w:hAnsi="Times New Roman" w:cs="Times New Roman"/>
          <w:b/>
          <w:sz w:val="24"/>
          <w:szCs w:val="24"/>
        </w:rPr>
        <w:t xml:space="preserve">Кушвинского </w:t>
      </w:r>
      <w:r w:rsidRPr="005960F9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960F9">
        <w:rPr>
          <w:rFonts w:ascii="Times New Roman" w:hAnsi="Times New Roman" w:cs="Times New Roman"/>
          <w:sz w:val="24"/>
          <w:szCs w:val="24"/>
        </w:rPr>
        <w:t>Согласно статье 20 Жилищного кодекса Российской Федерации, под муниципальным жилищным контролем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5960F9" w:rsidRPr="005960F9" w:rsidRDefault="009A2968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960F9" w:rsidRPr="005960F9">
        <w:rPr>
          <w:rFonts w:ascii="Times New Roman" w:hAnsi="Times New Roman" w:cs="Times New Roman"/>
          <w:sz w:val="24"/>
          <w:szCs w:val="24"/>
        </w:rPr>
        <w:t>К отношениям, связанным с осуществлением муниципального жилищного контроля, организацией и проведением проверок юридических лиц, индивидуальных предпринимателей, применяются положения Федерального закона от 31 июля 2020 года № 248-ФЗ "О государственном контроле (надзоре) и муниципальном контроле в Российской Федерации" (далее - Федеральный закон № 248-ФЗ).</w:t>
      </w:r>
    </w:p>
    <w:p w:rsidR="005960F9" w:rsidRPr="005960F9" w:rsidRDefault="009A2968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960F9" w:rsidRPr="005960F9">
        <w:rPr>
          <w:rFonts w:ascii="Times New Roman" w:hAnsi="Times New Roman" w:cs="Times New Roman"/>
          <w:sz w:val="24"/>
          <w:szCs w:val="24"/>
        </w:rPr>
        <w:t>Муниципальный жилищный контроль на территории </w:t>
      </w:r>
      <w:r>
        <w:rPr>
          <w:rFonts w:ascii="Times New Roman" w:hAnsi="Times New Roman" w:cs="Times New Roman"/>
          <w:sz w:val="24"/>
          <w:szCs w:val="24"/>
        </w:rPr>
        <w:t>Кушвинского г</w:t>
      </w:r>
      <w:r w:rsidR="005960F9" w:rsidRPr="005960F9">
        <w:rPr>
          <w:rFonts w:ascii="Times New Roman" w:hAnsi="Times New Roman" w:cs="Times New Roman"/>
          <w:sz w:val="24"/>
          <w:szCs w:val="24"/>
        </w:rPr>
        <w:t xml:space="preserve">ородского округа  осуществляется уполномоченным органом – </w:t>
      </w:r>
      <w:r>
        <w:rPr>
          <w:rFonts w:ascii="Times New Roman" w:hAnsi="Times New Roman" w:cs="Times New Roman"/>
          <w:sz w:val="24"/>
          <w:szCs w:val="24"/>
        </w:rPr>
        <w:t>Комитетом по управлению муниципальным имуществом Кушвинского</w:t>
      </w:r>
      <w:r w:rsidR="005960F9" w:rsidRPr="005960F9">
        <w:rPr>
          <w:rFonts w:ascii="Times New Roman" w:hAnsi="Times New Roman" w:cs="Times New Roman"/>
          <w:sz w:val="24"/>
          <w:szCs w:val="24"/>
        </w:rPr>
        <w:t xml:space="preserve"> городского округа (далее – </w:t>
      </w:r>
      <w:r>
        <w:rPr>
          <w:rFonts w:ascii="Times New Roman" w:hAnsi="Times New Roman" w:cs="Times New Roman"/>
          <w:sz w:val="24"/>
          <w:szCs w:val="24"/>
        </w:rPr>
        <w:t>КУМИ КГО</w:t>
      </w:r>
      <w:r w:rsidR="005960F9" w:rsidRPr="005960F9">
        <w:rPr>
          <w:rFonts w:ascii="Times New Roman" w:hAnsi="Times New Roman" w:cs="Times New Roman"/>
          <w:sz w:val="24"/>
          <w:szCs w:val="24"/>
        </w:rPr>
        <w:t>).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      Муниципальный жилищный контроль вправе осуществлять следующие должностные лица: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1) руководитель (заместитель руководителя) органа муниципального жилищного контроля;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2) должностное лицо органа муниципального жилищного контроля, в должностные обязанности которого, в соответствии с должностной инструкцией, входит осуществление полномочий по виду муниципального жилищного контроля, в том числе проведение профилактических мероприятий и контрольных мероприятий (далее - муниципальные жилищные инспекторы, инспекторы).</w:t>
      </w:r>
    </w:p>
    <w:p w:rsidR="005960F9" w:rsidRPr="005960F9" w:rsidRDefault="009A2968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960F9" w:rsidRPr="005960F9">
        <w:rPr>
          <w:rFonts w:ascii="Times New Roman" w:hAnsi="Times New Roman" w:cs="Times New Roman"/>
          <w:sz w:val="24"/>
          <w:szCs w:val="24"/>
        </w:rPr>
        <w:t>Муниципальный контроль осуществляется в многоквартирных домах, в которых все жилые и (или) нежилые помещения либо их часть находятся</w:t>
      </w:r>
      <w:r w:rsidR="005960F9" w:rsidRPr="005960F9">
        <w:rPr>
          <w:rFonts w:ascii="Times New Roman" w:hAnsi="Times New Roman" w:cs="Times New Roman"/>
          <w:sz w:val="24"/>
          <w:szCs w:val="24"/>
        </w:rPr>
        <w:br/>
        <w:t>в муниципальной собственности.</w:t>
      </w:r>
    </w:p>
    <w:p w:rsidR="005960F9" w:rsidRPr="005960F9" w:rsidRDefault="009A2968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960F9" w:rsidRPr="005960F9">
        <w:rPr>
          <w:rFonts w:ascii="Times New Roman" w:hAnsi="Times New Roman" w:cs="Times New Roman"/>
          <w:sz w:val="24"/>
          <w:szCs w:val="24"/>
        </w:rPr>
        <w:t>Предметом муниципального жилищного контроля является проверка соблюдения юридическими лицами, индивидуальными предпринимателями</w:t>
      </w:r>
      <w:r w:rsidR="005960F9" w:rsidRPr="005960F9">
        <w:rPr>
          <w:rFonts w:ascii="Times New Roman" w:hAnsi="Times New Roman" w:cs="Times New Roman"/>
          <w:sz w:val="24"/>
          <w:szCs w:val="24"/>
        </w:rPr>
        <w:br/>
        <w:t>и гражданами следующих обязательных требований: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- требований к использованию и сохранности жилищного фонда, в том числе требований 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- требований к формированию фондов капитального ремонта;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-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lastRenderedPageBreak/>
        <w:t>-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-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-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-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-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-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- требований к обеспечению доступности для инвалидов помещений в многоквартирных домах.</w:t>
      </w:r>
    </w:p>
    <w:p w:rsidR="005960F9" w:rsidRPr="005960F9" w:rsidRDefault="009A2968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960F9" w:rsidRPr="005960F9">
        <w:rPr>
          <w:rFonts w:ascii="Times New Roman" w:hAnsi="Times New Roman" w:cs="Times New Roman"/>
          <w:sz w:val="24"/>
          <w:szCs w:val="24"/>
        </w:rPr>
        <w:t>Объектами муниципального жилищного контроля являются: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- деятельность, действия (бездействие) лиц, осуществляющих управление многоквартирными домами по выполнению услуг и работ по содержанию и ремонту общего имущества в многоквартирном доме в соответствии с требованиями законодательства Российской Федерации, а также муниципальными правовыми актами;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-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- жилые помещения, общее имущество в многоквартирном доме, относящееся к муниципальному жилому фонду, к которым предъявляются обязательные требования (далее - производственные объекты);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- деятельность лиц, осуществляющих управление многоквартирными домами по выполнению услуг и работ по содержанию и ремонту общего имущества в многоквартирном доме в соответствии с требованиями законодательства Российской Федерации по размещению информации в системе ГИС ЖКХ;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- деятельность по формированию фондов капитального ремонта.</w:t>
      </w:r>
    </w:p>
    <w:p w:rsidR="00B91996" w:rsidRPr="00B91996" w:rsidRDefault="005960F9" w:rsidP="00B9199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Порядок исполнения муниципальной функции по осуществлению муниципального жилищного контроля на территории</w:t>
      </w:r>
      <w:r w:rsidR="009A29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2968">
        <w:rPr>
          <w:rFonts w:ascii="Times New Roman" w:hAnsi="Times New Roman" w:cs="Times New Roman"/>
          <w:sz w:val="24"/>
          <w:szCs w:val="24"/>
        </w:rPr>
        <w:t xml:space="preserve">Кушвинского  </w:t>
      </w:r>
      <w:r w:rsidRPr="005960F9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5960F9">
        <w:rPr>
          <w:rFonts w:ascii="Times New Roman" w:hAnsi="Times New Roman" w:cs="Times New Roman"/>
          <w:sz w:val="24"/>
          <w:szCs w:val="24"/>
        </w:rPr>
        <w:t xml:space="preserve"> округа  регламентирован </w:t>
      </w:r>
      <w:r w:rsidR="00B91996">
        <w:rPr>
          <w:rFonts w:ascii="Times New Roman" w:hAnsi="Times New Roman" w:cs="Times New Roman"/>
          <w:sz w:val="24"/>
          <w:szCs w:val="24"/>
        </w:rPr>
        <w:t xml:space="preserve"> Положением </w:t>
      </w:r>
      <w:r w:rsidR="00B91996" w:rsidRPr="00B91996">
        <w:rPr>
          <w:rFonts w:ascii="Times New Roman" w:hAnsi="Times New Roman" w:cs="Times New Roman"/>
          <w:bCs/>
          <w:sz w:val="24"/>
          <w:szCs w:val="24"/>
        </w:rPr>
        <w:t>«О муниципальном жилищном</w:t>
      </w:r>
      <w:r w:rsidR="00B919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1996" w:rsidRPr="00B91996">
        <w:rPr>
          <w:rFonts w:ascii="Times New Roman" w:hAnsi="Times New Roman" w:cs="Times New Roman"/>
          <w:bCs/>
          <w:sz w:val="24"/>
          <w:szCs w:val="24"/>
        </w:rPr>
        <w:t>контроле на территории</w:t>
      </w:r>
      <w:r w:rsidR="00B919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1996" w:rsidRPr="00B91996">
        <w:rPr>
          <w:rFonts w:ascii="Times New Roman" w:hAnsi="Times New Roman" w:cs="Times New Roman"/>
          <w:bCs/>
          <w:sz w:val="24"/>
          <w:szCs w:val="24"/>
        </w:rPr>
        <w:t>Кушвинского городского округа»,</w:t>
      </w:r>
      <w:r w:rsidR="00B919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1996" w:rsidRPr="00B91996">
        <w:rPr>
          <w:rFonts w:ascii="Times New Roman" w:hAnsi="Times New Roman" w:cs="Times New Roman"/>
          <w:bCs/>
          <w:sz w:val="24"/>
          <w:szCs w:val="24"/>
        </w:rPr>
        <w:t>утвержденное решением Думы</w:t>
      </w:r>
      <w:r w:rsidR="00B919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1996" w:rsidRPr="00B91996">
        <w:rPr>
          <w:rFonts w:ascii="Times New Roman" w:hAnsi="Times New Roman" w:cs="Times New Roman"/>
          <w:bCs/>
          <w:sz w:val="24"/>
          <w:szCs w:val="24"/>
        </w:rPr>
        <w:t>Кушвинского городского округа</w:t>
      </w:r>
      <w:bookmarkStart w:id="0" w:name="_Hlk128495252"/>
      <w:r w:rsidR="00B919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1996" w:rsidRPr="00B91996">
        <w:rPr>
          <w:rFonts w:ascii="Times New Roman" w:hAnsi="Times New Roman" w:cs="Times New Roman"/>
          <w:bCs/>
          <w:sz w:val="24"/>
          <w:szCs w:val="24"/>
        </w:rPr>
        <w:t>от 28 октября 2021 года № 12</w:t>
      </w:r>
      <w:r w:rsidR="00B91996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0"/>
    <w:p w:rsidR="005960F9" w:rsidRPr="005960F9" w:rsidRDefault="005960F9" w:rsidP="00B91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0F9" w:rsidRPr="005960F9" w:rsidRDefault="009A2968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960F9" w:rsidRPr="005960F9">
        <w:rPr>
          <w:rFonts w:ascii="Times New Roman" w:hAnsi="Times New Roman" w:cs="Times New Roman"/>
          <w:sz w:val="24"/>
          <w:szCs w:val="24"/>
        </w:rPr>
        <w:t>Муниципальный жилищный контроль осуществляется на основе управления рисками причинения вреда (ущерба) охраняемым законом ценностям.</w:t>
      </w:r>
    </w:p>
    <w:p w:rsidR="005960F9" w:rsidRPr="005960F9" w:rsidRDefault="009A2968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5960F9" w:rsidRPr="005960F9">
        <w:rPr>
          <w:rFonts w:ascii="Times New Roman" w:hAnsi="Times New Roman" w:cs="Times New Roman"/>
          <w:sz w:val="24"/>
          <w:szCs w:val="24"/>
        </w:rPr>
        <w:t>Для целей управления рисками причинения вреда (ущерба) охраняемым законом ценностям при осуществлении муниципального жилищного контроля объекты муниципального контроля подлежат отнесению к одной из категорий риска причинения вреда (ущерба):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1) высокий риск;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2) средний риск;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3) умеренный риск;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4) низкий риск.</w:t>
      </w:r>
    </w:p>
    <w:p w:rsidR="005960F9" w:rsidRPr="005960F9" w:rsidRDefault="009A2968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960F9" w:rsidRPr="005960F9">
        <w:rPr>
          <w:rFonts w:ascii="Times New Roman" w:hAnsi="Times New Roman" w:cs="Times New Roman"/>
          <w:sz w:val="24"/>
          <w:szCs w:val="24"/>
        </w:rPr>
        <w:t>Решение об отнесении органами муниципального жилищного контроля объектов контроля к определенной категории риска и изменении присвоенной объекту контроля категории риска принимается руководителем органа муниципального жилищного контроля по месту нахождения объекта контроля в соответствии с критериями отнесения объектов контроля к определенной категории риска при осуществлении муниципального жилищного контроля.</w:t>
      </w:r>
    </w:p>
    <w:p w:rsidR="005960F9" w:rsidRPr="005960F9" w:rsidRDefault="009A2968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960F9" w:rsidRPr="005960F9">
        <w:rPr>
          <w:rFonts w:ascii="Times New Roman" w:hAnsi="Times New Roman" w:cs="Times New Roman"/>
          <w:sz w:val="24"/>
          <w:szCs w:val="24"/>
        </w:rPr>
        <w:t>Контрольные мероприятия без взаимодействия проводятся должностными лицами органа муниципального жилищного контроля на основании заданий уполномоченных должностных лиц органа муниципального жилищного контроля, включая задания, содержащиеся в планах работы органа муниципального жилищного контроля.</w:t>
      </w:r>
    </w:p>
    <w:p w:rsidR="005960F9" w:rsidRPr="005960F9" w:rsidRDefault="009A2968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960F9" w:rsidRPr="005960F9">
        <w:rPr>
          <w:rFonts w:ascii="Times New Roman" w:hAnsi="Times New Roman" w:cs="Times New Roman"/>
          <w:sz w:val="24"/>
          <w:szCs w:val="24"/>
        </w:rPr>
        <w:t>В случае выявления при проведении мероприятий по контролю, нарушений обязательных требований, требований, установленных муниципальными правовыми актами, муниципальный жилищный инспектор принимает в пределах своей компетенции меры по пресечению таких нарушений, а также направляет</w:t>
      </w:r>
      <w:r w:rsidR="005960F9" w:rsidRPr="005960F9">
        <w:rPr>
          <w:rFonts w:ascii="Times New Roman" w:hAnsi="Times New Roman" w:cs="Times New Roman"/>
          <w:sz w:val="24"/>
          <w:szCs w:val="24"/>
        </w:rPr>
        <w:br/>
        <w:t>в письменной форме руководителю органа муниципального контроля мотивированное представление с информацией о выявленных нарушениях для принятия решения о необходимости назначении внеплановой проверки юридического лица, индивидуального предпринимателя.</w:t>
      </w:r>
    </w:p>
    <w:p w:rsidR="005960F9" w:rsidRPr="005960F9" w:rsidRDefault="009A2968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960F9" w:rsidRPr="005960F9">
        <w:rPr>
          <w:rFonts w:ascii="Times New Roman" w:hAnsi="Times New Roman" w:cs="Times New Roman"/>
          <w:sz w:val="24"/>
          <w:szCs w:val="24"/>
        </w:rPr>
        <w:t>В случае получения в ходе проведения мероприятий по контролю 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требований, орган муниципального контроля направляет юридическому лицу, индивидуальному предпринимателю предостережение о недопустимости нарушения обязательных требований.</w:t>
      </w:r>
    </w:p>
    <w:p w:rsidR="005960F9" w:rsidRPr="005960F9" w:rsidRDefault="009A2968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960F9" w:rsidRPr="005960F9">
        <w:rPr>
          <w:rFonts w:ascii="Times New Roman" w:hAnsi="Times New Roman" w:cs="Times New Roman"/>
          <w:sz w:val="24"/>
          <w:szCs w:val="24"/>
        </w:rPr>
        <w:t>Должностные лица, осуществляющие муниципальный жилищный контроль, в порядке, установленном законодательством Российской Федерации, имеет право: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- беспрепятственно по предъявлении служебного удостоверения и в соответствии с полномочиями, установленными решением контрольного (надзорного) органа о проведении контрольного (надзорного) мероприятия, посещать (осматривать) производственные объекты, если иное не предусмотрено федеральными законами;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-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 xml:space="preserve">-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</w:t>
      </w:r>
      <w:r w:rsidRPr="005960F9">
        <w:rPr>
          <w:rFonts w:ascii="Times New Roman" w:hAnsi="Times New Roman" w:cs="Times New Roman"/>
          <w:sz w:val="24"/>
          <w:szCs w:val="24"/>
        </w:rPr>
        <w:lastRenderedPageBreak/>
        <w:t>(надзорных) мероприятий, а также представления документов для копирования, фото- и видеосъемки;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-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-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(надзорного) мероприятия;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-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 контролируемыми лицами выявленных нарушений обязательных требований и о восстановлении нарушенного положения;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- обращаться в соответствии с Федеральным </w:t>
      </w:r>
      <w:hyperlink r:id="rId5" w:tgtFrame="_blank" w:history="1">
        <w:r w:rsidRPr="005960F9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960F9">
        <w:rPr>
          <w:rFonts w:ascii="Times New Roman" w:hAnsi="Times New Roman" w:cs="Times New Roman"/>
          <w:sz w:val="24"/>
          <w:szCs w:val="24"/>
        </w:rPr>
        <w:t> от 07.02.2011 года № 3-ФЗ "О полиции" за содействием к органам полиции в случаях, если инспектору оказывается противодействие или угрожает опасность.</w:t>
      </w:r>
    </w:p>
    <w:p w:rsidR="005960F9" w:rsidRPr="005960F9" w:rsidRDefault="009A2968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960F9" w:rsidRPr="005960F9">
        <w:rPr>
          <w:rFonts w:ascii="Times New Roman" w:hAnsi="Times New Roman" w:cs="Times New Roman"/>
          <w:sz w:val="24"/>
          <w:szCs w:val="24"/>
        </w:rPr>
        <w:t>При осуществлении муниципального жилищного контроля могут проводиться следующие виды профилактических мероприятий: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1)    информирование;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2)    консультирование;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3)    объявление предостережения;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4)    профилактический визит.</w:t>
      </w:r>
    </w:p>
    <w:p w:rsidR="005960F9" w:rsidRPr="005960F9" w:rsidRDefault="009A2968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960F9" w:rsidRPr="005960F9">
        <w:rPr>
          <w:rFonts w:ascii="Times New Roman" w:hAnsi="Times New Roman" w:cs="Times New Roman"/>
          <w:sz w:val="24"/>
          <w:szCs w:val="24"/>
        </w:rPr>
        <w:t>Консультирование осуществляется в устной форме по обращениям контролируемых лиц и их представителей.</w:t>
      </w:r>
    </w:p>
    <w:p w:rsidR="005960F9" w:rsidRPr="005960F9" w:rsidRDefault="009A2968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960F9" w:rsidRPr="005960F9">
        <w:rPr>
          <w:rFonts w:ascii="Times New Roman" w:hAnsi="Times New Roman" w:cs="Times New Roman"/>
          <w:sz w:val="24"/>
          <w:szCs w:val="24"/>
        </w:rPr>
        <w:t>Консультирование может осуществляться должностным лицом органа муниципального жилищного контроля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5960F9" w:rsidRPr="009A2968" w:rsidRDefault="005960F9" w:rsidP="009A29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968">
        <w:rPr>
          <w:rFonts w:ascii="Times New Roman" w:hAnsi="Times New Roman" w:cs="Times New Roman"/>
          <w:b/>
          <w:sz w:val="24"/>
          <w:szCs w:val="24"/>
        </w:rPr>
        <w:t>Нормативно-правовые акты, содержащие обязательные требования, соблюдение которых оценивается при проведении мероприятий по муниципальному жилищному контролю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1. Жилищный кодекс Российской Федерации должен соблюдаться в полном объеме.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2.  Федеральный закон от 30.12.2009 № 384-ФЗ «Технический регламент о безопасности зданий и сооружений» должен соблюдаться в полном объеме.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3. Постановление Правительства Российской Федерации от 13.08.2006</w:t>
      </w:r>
      <w:r w:rsidRPr="005960F9">
        <w:rPr>
          <w:rFonts w:ascii="Times New Roman" w:hAnsi="Times New Roman" w:cs="Times New Roman"/>
          <w:sz w:val="24"/>
          <w:szCs w:val="24"/>
        </w:rPr>
        <w:br/>
        <w:t xml:space="preserve">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</w:t>
      </w:r>
      <w:r w:rsidRPr="005960F9">
        <w:rPr>
          <w:rFonts w:ascii="Times New Roman" w:hAnsi="Times New Roman" w:cs="Times New Roman"/>
          <w:sz w:val="24"/>
          <w:szCs w:val="24"/>
        </w:rPr>
        <w:lastRenderedPageBreak/>
        <w:t>превышающими установленную продолжительность» должно соблюдаться в полном объеме.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4. Постановление Правительства Российской Федерации от 06.05.2011</w:t>
      </w:r>
      <w:r w:rsidRPr="005960F9">
        <w:rPr>
          <w:rFonts w:ascii="Times New Roman" w:hAnsi="Times New Roman" w:cs="Times New Roman"/>
          <w:sz w:val="24"/>
          <w:szCs w:val="24"/>
        </w:rPr>
        <w:br/>
        <w:t>№ 354 «О предоставлении коммунальных услуг собственникам и пользователям жилых помещений в многоквартирных домах и жилых домов» должно соблюдаться в полном объеме.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5. Постановление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 должно соблюдаться в полном объеме.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6. Постановление Правительства Российской Федерации от 15.05.2013 № 416 «О порядке осуществления деятельности по управлению многоквартирными домами» должно соблюдаться в полном объеме.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7. Постановление Правительства РФ от 21.01.2006 № 25 «Об утверждении Правил пользования жилыми помещениями» должно соблюдаться в полном объеме.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8. Постановление Госстроя России от 27.09.2003 № 170 «Об утверждении Правил и норм технической эксплуатации жилищного фонда» должно соблюдаться в полном объеме.</w:t>
      </w:r>
    </w:p>
    <w:p w:rsidR="005960F9" w:rsidRPr="009A2968" w:rsidRDefault="005960F9" w:rsidP="009A29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968">
        <w:rPr>
          <w:rFonts w:ascii="Times New Roman" w:hAnsi="Times New Roman" w:cs="Times New Roman"/>
          <w:b/>
          <w:sz w:val="24"/>
          <w:szCs w:val="24"/>
        </w:rPr>
        <w:t>Административная ответственность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Кодекс Российской Федерации об административных правонарушениях: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- Статья 7.21. Нарушение правил пользования жилыми помещениями.</w:t>
      </w:r>
      <w:r w:rsidR="001A36F0">
        <w:rPr>
          <w:rFonts w:ascii="Times New Roman" w:hAnsi="Times New Roman" w:cs="Times New Roman"/>
          <w:sz w:val="24"/>
          <w:szCs w:val="24"/>
        </w:rPr>
        <w:t xml:space="preserve"> </w:t>
      </w:r>
      <w:r w:rsidRPr="005960F9">
        <w:rPr>
          <w:rFonts w:ascii="Times New Roman" w:hAnsi="Times New Roman" w:cs="Times New Roman"/>
          <w:sz w:val="24"/>
          <w:szCs w:val="24"/>
        </w:rPr>
        <w:t>Самовольные переустройство и (или) перепланировка помещения в многоквартирном доме;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- Статья 7.22. Нарушение правил содержания и ремонта жилых домов и (или) жилых помещений;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- Статья 7.23. Нарушение нормативов обеспечения населения коммунальными услугами;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- Статья 7.23.2. 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документов;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- Статья 7.23.3. Нарушение правил осуществления предпринимательской деятельности по управлению многоквартирными домами;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- Статья 9.16. Нарушение законодательства об энергосбережении и о повышении энергетической эффективности: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- часть 4 Несоблюдение лицами, ответственными за содержание многоквартирных домов, требований энергетической эффективности, предъявляемых к многоквартирным домам, требований их оснащенности приборами учета используемых энергетических ресурсов,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домах;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- часть 5 Несоблюдение лицами, ответственными за содержание многоквартирных домов,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домах;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lastRenderedPageBreak/>
        <w:t>- часть 12 Необоснованный отказ или уклонение организации, обязанной осуществлять деятельность по установке, замене, эксплуатации приборов учета используемых энергетических ресурсов, снабжение которыми или передачу которых они осуществляют, от заключения соответствующего договора и (или) от его исполнения,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установке, о замене, об эксплуатации приборов учета используемых энергетических ресурсов;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- Статья 9.23. Нарушение правил обеспечения безопасного использования и содержания внутридомового и внутриквартирного газового оборудования;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- Статья 13.19.2. Не размещение информации, размещение информации не в полном объеме или размещение недостоверной информации в государственной информационной системе жилищно-коммунального хозяйства;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- Статья 19.4.Неповиновение законному распоряжению должностного лица органа, осуществляющего государственный надзор (контроль),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контроль;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- Статья 19.4.1Воспрепятствование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 соответствии с федеральными законами на осуществление государственного надзора, должностного лица органа</w:t>
      </w:r>
      <w:r w:rsidR="00B91996">
        <w:rPr>
          <w:rFonts w:ascii="Times New Roman" w:hAnsi="Times New Roman" w:cs="Times New Roman"/>
          <w:sz w:val="24"/>
          <w:szCs w:val="24"/>
        </w:rPr>
        <w:t xml:space="preserve"> </w:t>
      </w:r>
      <w:r w:rsidRPr="005960F9">
        <w:rPr>
          <w:rFonts w:ascii="Times New Roman" w:hAnsi="Times New Roman" w:cs="Times New Roman"/>
          <w:sz w:val="24"/>
          <w:szCs w:val="24"/>
        </w:rPr>
        <w:t>муниципального контроля;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- Статья 19.5. 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лица),органа (должностного лица), осуществляющего муниципальный контроль;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- Статья 19.7. Непредставление сведений (информации).</w:t>
      </w:r>
    </w:p>
    <w:p w:rsidR="005960F9" w:rsidRPr="009A2968" w:rsidRDefault="005960F9" w:rsidP="009A29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968">
        <w:rPr>
          <w:rFonts w:ascii="Times New Roman" w:hAnsi="Times New Roman" w:cs="Times New Roman"/>
          <w:b/>
          <w:sz w:val="24"/>
          <w:szCs w:val="24"/>
        </w:rPr>
        <w:t>Перечень правовых актов, соблюдение которых обязательно при рассмотрении обращении граждан лицами, осуществляющими управл</w:t>
      </w:r>
      <w:bookmarkStart w:id="1" w:name="_GoBack"/>
      <w:bookmarkEnd w:id="1"/>
      <w:r w:rsidRPr="009A2968">
        <w:rPr>
          <w:rFonts w:ascii="Times New Roman" w:hAnsi="Times New Roman" w:cs="Times New Roman"/>
          <w:b/>
          <w:sz w:val="24"/>
          <w:szCs w:val="24"/>
        </w:rPr>
        <w:t>ение многоквартирными домами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В соответствии с действующем законодательством, при работе с обращениями граждан, жителями многоквартирных домов управляющие организации, ТСЖ и жилищные кооперативы руководствуются следующими нормативными правовыми актами: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1.     Жилищный кодекс Российской Федерации;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2. Закон Российской Федерации № 2300-1 от 07.02.1992 "О защите прав потребителей";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3. Постановление Правительства Российской Федерации от 13.08.2006 №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4. Постановление Правительства РФ от 15 мая 2013 г. № 416 "О порядке осуществления деятельности по управлению многоквартирными домами";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lastRenderedPageBreak/>
        <w:t>5. Постановление Правительства РФ от 06.05.2011 № 354 "О предоставлении коммунальных услуг собственникам и пользователям помещений в многоквартирных домах и жилых домов";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6. Приказ Министерства связи и массовых коммуникаций РФ и Министерства строительства и жилищно-коммунального хозяйства РФ от 29 февраля 2016 г. № 74/114/</w:t>
      </w:r>
      <w:proofErr w:type="spellStart"/>
      <w:r w:rsidRPr="005960F9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960F9">
        <w:rPr>
          <w:rFonts w:ascii="Times New Roman" w:hAnsi="Times New Roman" w:cs="Times New Roman"/>
          <w:sz w:val="24"/>
          <w:szCs w:val="24"/>
        </w:rPr>
        <w:t xml:space="preserve"> 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хозяйства".</w:t>
      </w:r>
    </w:p>
    <w:p w:rsidR="005960F9" w:rsidRPr="001A36F0" w:rsidRDefault="001A36F0" w:rsidP="001A36F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5960F9" w:rsidRPr="001A36F0">
        <w:rPr>
          <w:rFonts w:ascii="Times New Roman" w:hAnsi="Times New Roman" w:cs="Times New Roman"/>
          <w:bCs/>
          <w:sz w:val="24"/>
          <w:szCs w:val="24"/>
        </w:rPr>
        <w:t>Пункты указанных нормативно-правовых актов устанавливают конкретные сроки для каждой группы обращений жителей многоквартирных домов в управляющую организацию, ТСЖ или ЖК/ЖСК.</w:t>
      </w:r>
    </w:p>
    <w:p w:rsidR="005960F9" w:rsidRPr="005960F9" w:rsidRDefault="009A2968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960F9" w:rsidRPr="005960F9">
        <w:rPr>
          <w:rFonts w:ascii="Times New Roman" w:hAnsi="Times New Roman" w:cs="Times New Roman"/>
          <w:sz w:val="24"/>
          <w:szCs w:val="24"/>
        </w:rPr>
        <w:t>Алгоритм действий управляющей организации, ТСЖ/ЖСК/ЖК при получении обращения состоит из следующих этапов: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- получение обращения (заявления, жалобы, претензии, запроса) в устной или письменной форме;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- регистрация поступившего запроса в журнале регистрации входящих обращений;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- рассмотрение обращения, назначение исполнителя и срока ответа в зависимости от темы запроса и статуса заявителя (собственник/наниматель/стороннее лицо);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- направление ответа заявителю по тому каналу связи, который он указал в обращении, а если заявитель не указал, каким способом хочет получить ответ, по тому каналу связи, по которому обращение было принято;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- хранение запросов и копий ответов на них в течение трёх лет со дня регистрации (п. 38 ПП РФ № 416 от 15.05.2013).</w:t>
      </w:r>
    </w:p>
    <w:p w:rsidR="005960F9" w:rsidRPr="009A2968" w:rsidRDefault="005960F9" w:rsidP="009A29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968">
        <w:rPr>
          <w:rFonts w:ascii="Times New Roman" w:hAnsi="Times New Roman" w:cs="Times New Roman"/>
          <w:b/>
          <w:sz w:val="24"/>
          <w:szCs w:val="24"/>
        </w:rPr>
        <w:t>Обжалование решений органа контроля, действий (бездействия) его должностных лиц</w:t>
      </w:r>
    </w:p>
    <w:p w:rsidR="005960F9" w:rsidRPr="005960F9" w:rsidRDefault="009A2968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960F9" w:rsidRPr="005960F9">
        <w:rPr>
          <w:rFonts w:ascii="Times New Roman" w:hAnsi="Times New Roman" w:cs="Times New Roman"/>
          <w:sz w:val="24"/>
          <w:szCs w:val="24"/>
        </w:rPr>
        <w:t>Правом на обжалование решений органа муниципального жилищного контроля, действий (бездействия) его должностных лиц обладает контролируемое лицо, в отношении которого приняты следующие решения или совершены действия (бездействие):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- решение о проведении контрольных мероприятий;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- акт контрольного мероприятия, предписание об устранении выявленных нарушений;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- действий (бездействия) должностных лиц контрольного (надзорного) органа в рамках контрольных (надзорных) мероприятий.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Сроки подачи жалобы определяются в соответствии с частями 5-11 статьи 40 Федерального закона от 31.07.2020 № 248-ФЗ.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Жалоба может содержать ходатайство о приостановлении исполнения обжалуемого решения органа муниципального жилищного контроля.</w:t>
      </w:r>
    </w:p>
    <w:p w:rsidR="005960F9" w:rsidRPr="005960F9" w:rsidRDefault="005960F9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F9">
        <w:rPr>
          <w:rFonts w:ascii="Times New Roman" w:hAnsi="Times New Roman" w:cs="Times New Roman"/>
          <w:sz w:val="24"/>
          <w:szCs w:val="24"/>
        </w:rPr>
        <w:t>Жалоба, поданная в досудебном порядке на действия (бездействие) уполномоченного должностного лица, подлежит рассмотрению руководителем (заместителем руководителя) органа муниципального жилищного контроля.</w:t>
      </w:r>
    </w:p>
    <w:p w:rsidR="005960F9" w:rsidRPr="005960F9" w:rsidRDefault="009A2968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5960F9" w:rsidRPr="005960F9">
        <w:rPr>
          <w:rFonts w:ascii="Times New Roman" w:hAnsi="Times New Roman" w:cs="Times New Roman"/>
          <w:sz w:val="24"/>
          <w:szCs w:val="24"/>
        </w:rPr>
        <w:t>Жалоба, поданная в досудебном порядке на действия (бездействие) руководителя (заместителя руководителя) органа муниципального жилищного контроля, подлежит рассмотрению Главой (заместителем главы) </w:t>
      </w:r>
      <w:r>
        <w:rPr>
          <w:rFonts w:ascii="Times New Roman" w:hAnsi="Times New Roman" w:cs="Times New Roman"/>
          <w:sz w:val="24"/>
          <w:szCs w:val="24"/>
        </w:rPr>
        <w:t>Кушвинского городского округа</w:t>
      </w:r>
      <w:r w:rsidR="005960F9" w:rsidRPr="005960F9">
        <w:rPr>
          <w:rFonts w:ascii="Times New Roman" w:hAnsi="Times New Roman" w:cs="Times New Roman"/>
          <w:sz w:val="24"/>
          <w:szCs w:val="24"/>
        </w:rPr>
        <w:t>.</w:t>
      </w:r>
    </w:p>
    <w:p w:rsidR="005960F9" w:rsidRPr="005960F9" w:rsidRDefault="009A2968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960F9" w:rsidRPr="005960F9">
        <w:rPr>
          <w:rFonts w:ascii="Times New Roman" w:hAnsi="Times New Roman" w:cs="Times New Roman"/>
          <w:sz w:val="24"/>
          <w:szCs w:val="24"/>
        </w:rPr>
        <w:t>Жалоба подлежит рассмотрению уполномоченным на рассмотрение жалобы органом в течение двадцати рабочих дней со дня ее регистрации.</w:t>
      </w:r>
    </w:p>
    <w:p w:rsidR="005960F9" w:rsidRPr="005960F9" w:rsidRDefault="009A2968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960F9" w:rsidRPr="005960F9">
        <w:rPr>
          <w:rFonts w:ascii="Times New Roman" w:hAnsi="Times New Roman" w:cs="Times New Roman"/>
          <w:sz w:val="24"/>
          <w:szCs w:val="24"/>
        </w:rPr>
        <w:t>Срок рассмотрения жалобы, может быть продлен, но не более чем на двадцать рабочих дней,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государственных органов либо подведомственных им организаций.</w:t>
      </w:r>
    </w:p>
    <w:p w:rsidR="005960F9" w:rsidRPr="005960F9" w:rsidRDefault="009A2968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960F9" w:rsidRPr="005960F9">
        <w:rPr>
          <w:rFonts w:ascii="Times New Roman" w:hAnsi="Times New Roman" w:cs="Times New Roman"/>
          <w:sz w:val="24"/>
          <w:szCs w:val="24"/>
        </w:rPr>
        <w:t>Решение по жалобе вручается заявителю лично (с пометкой заявителя о дате получения на втором экземпляре) либо направляется почтовой связью. Решение по жалобе может быть направлено на адрес электронной почты, указанный заявителем при подаче жалобы.</w:t>
      </w:r>
    </w:p>
    <w:p w:rsidR="005960F9" w:rsidRPr="005960F9" w:rsidRDefault="009A2968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960F9" w:rsidRPr="005960F9">
        <w:rPr>
          <w:rFonts w:ascii="Times New Roman" w:hAnsi="Times New Roman" w:cs="Times New Roman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должностным лицом, уполномоченным на рассмотрение жалобы.</w:t>
      </w:r>
    </w:p>
    <w:p w:rsidR="005960F9" w:rsidRPr="005960F9" w:rsidRDefault="009A2968" w:rsidP="00596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960F9" w:rsidRPr="005960F9">
        <w:rPr>
          <w:rFonts w:ascii="Times New Roman" w:hAnsi="Times New Roman" w:cs="Times New Roman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sectPr w:rsidR="005960F9" w:rsidRPr="00596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EE"/>
    <w:rsid w:val="001A36F0"/>
    <w:rsid w:val="00434433"/>
    <w:rsid w:val="005960F9"/>
    <w:rsid w:val="008557EE"/>
    <w:rsid w:val="00913BFB"/>
    <w:rsid w:val="009A2968"/>
    <w:rsid w:val="00B9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CAD8"/>
  <w15:docId w15:val="{9DA2828B-9726-4472-A877-D3E304E1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57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7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5960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2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77857&amp;date=30.09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2C7A5-6376-4854-A9E2-F15944EBC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3042</Words>
  <Characters>17341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Gil5</cp:lastModifiedBy>
  <cp:revision>2</cp:revision>
  <dcterms:created xsi:type="dcterms:W3CDTF">2023-11-02T06:51:00Z</dcterms:created>
  <dcterms:modified xsi:type="dcterms:W3CDTF">2023-11-02T06:51:00Z</dcterms:modified>
</cp:coreProperties>
</file>